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40" w:before="240" w:line="276" w:lineRule="auto"/>
        <w:jc w:val="center"/>
        <w:rPr/>
      </w:pPr>
      <w:bookmarkStart w:colFirst="0" w:colLast="0" w:name="_tm5br7yjg6uh" w:id="0"/>
      <w:bookmarkEnd w:id="0"/>
      <w:r w:rsidDel="00000000" w:rsidR="00000000" w:rsidRPr="00000000">
        <w:rPr>
          <w:b w:val="0"/>
          <w:color w:val="000000"/>
          <w:sz w:val="20"/>
          <w:szCs w:val="20"/>
        </w:rPr>
        <w:drawing>
          <wp:inline distB="114300" distT="114300" distL="114300" distR="114300">
            <wp:extent cx="2105025" cy="8096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698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240" w:before="240" w:lineRule="auto"/>
        <w:jc w:val="center"/>
        <w:rPr>
          <w:b w:val="0"/>
        </w:rPr>
      </w:pPr>
      <w:bookmarkStart w:colFirst="0" w:colLast="0" w:name="_fwa0vuz5jmkd" w:id="1"/>
      <w:bookmarkEnd w:id="1"/>
      <w:r w:rsidDel="00000000" w:rsidR="00000000" w:rsidRPr="00000000">
        <w:rPr>
          <w:rtl w:val="0"/>
        </w:rPr>
        <w:t xml:space="preserve">DÉCISION POUR L’ASSEMBLÉE GÉNÉRALE ORDINAIRE 2021 DE L’IETM </w:t>
        <w:br w:type="textWrapping"/>
        <w:t xml:space="preserve">PAR PROCÉDURE ÉCRITE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sz w:val="18"/>
          <w:szCs w:val="18"/>
          <w:highlight w:val="yellow"/>
        </w:rPr>
      </w:pP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Note to non-French-speaking people: </w:t>
      </w:r>
      <w:r w:rsidDel="00000000" w:rsidR="00000000" w:rsidRPr="00000000">
        <w:rPr>
          <w:sz w:val="18"/>
          <w:szCs w:val="18"/>
          <w:highlight w:val="yellow"/>
          <w:rtl w:val="0"/>
        </w:rPr>
        <w:t xml:space="preserve">for legal reasons, this document shall be </w:t>
      </w: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filled and signed in French only</w:t>
      </w:r>
      <w:r w:rsidDel="00000000" w:rsidR="00000000" w:rsidRPr="00000000">
        <w:rPr>
          <w:sz w:val="18"/>
          <w:szCs w:val="18"/>
          <w:highlight w:val="yellow"/>
          <w:rtl w:val="0"/>
        </w:rPr>
        <w:t xml:space="preserve">. For reference, an English translation is available in the second part of the document, on page 4-6. The information to be filled is in yellow and </w:t>
      </w: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the propositions to be voted are on page 3</w:t>
      </w:r>
      <w:r w:rsidDel="00000000" w:rsidR="00000000" w:rsidRPr="00000000">
        <w:rPr>
          <w:sz w:val="18"/>
          <w:szCs w:val="18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highlight w:val="yellow"/>
        </w:rPr>
      </w:pPr>
      <w:r w:rsidDel="00000000" w:rsidR="00000000" w:rsidRPr="00000000">
        <w:rPr>
          <w:b w:val="1"/>
          <w:u w:val="single"/>
          <w:rtl w:val="0"/>
        </w:rPr>
        <w:t xml:space="preserve">Pour les organisations-membres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highlight w:val="yellow"/>
        </w:rPr>
      </w:pPr>
      <w:r w:rsidDel="00000000" w:rsidR="00000000" w:rsidRPr="00000000">
        <w:rPr>
          <w:rtl w:val="0"/>
        </w:rPr>
        <w:t xml:space="preserve">Nom de l’organisation : </w:t>
      </w:r>
      <w:r w:rsidDel="00000000" w:rsidR="00000000" w:rsidRPr="00000000">
        <w:rPr>
          <w:highlight w:val="yellow"/>
          <w:rtl w:val="0"/>
        </w:rPr>
        <w:t xml:space="preserve">………………………………………...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La/Le soussigné(e) société/organisation de droit du pays suivant (</w:t>
      </w:r>
      <w:r w:rsidDel="00000000" w:rsidR="00000000" w:rsidRPr="00000000">
        <w:rPr>
          <w:highlight w:val="yellow"/>
          <w:rtl w:val="0"/>
        </w:rPr>
        <w:t xml:space="preserve">…………………………….……..…</w:t>
      </w:r>
      <w:r w:rsidDel="00000000" w:rsidR="00000000" w:rsidRPr="00000000">
        <w:rPr>
          <w:rtl w:val="0"/>
        </w:rPr>
        <w:t xml:space="preserve">) dont le siège social est établi à </w:t>
      </w:r>
      <w:r w:rsidDel="00000000" w:rsidR="00000000" w:rsidRPr="00000000">
        <w:rPr>
          <w:highlight w:val="yellow"/>
          <w:rtl w:val="0"/>
        </w:rPr>
        <w:t xml:space="preserve">………………………….……..….</w:t>
      </w:r>
      <w:r w:rsidDel="00000000" w:rsidR="00000000" w:rsidRPr="00000000">
        <w:rPr>
          <w:rtl w:val="0"/>
        </w:rPr>
        <w:t xml:space="preserve">  (nom de la ville), représentée par (nom et prénom : </w:t>
      </w:r>
      <w:r w:rsidDel="00000000" w:rsidR="00000000" w:rsidRPr="00000000">
        <w:rPr>
          <w:highlight w:val="yellow"/>
          <w:rtl w:val="0"/>
        </w:rPr>
        <w:t xml:space="preserve">……………………………………...…</w:t>
      </w:r>
      <w:r w:rsidDel="00000000" w:rsidR="00000000" w:rsidRPr="00000000">
        <w:rPr>
          <w:rtl w:val="0"/>
        </w:rPr>
        <w:t xml:space="preserve">) agissant en qualité de membre effectif de l’AISBL IETM (nom public : IETM Informal European Theatre Meeting - international network for contemporary performing arts ) dont le siège est établi à 1000 Bruxelles, Square Sainctelette 19,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Pour les personnes-membres 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La/le soussigné(e) (nom et prénom : </w:t>
      </w:r>
      <w:r w:rsidDel="00000000" w:rsidR="00000000" w:rsidRPr="00000000">
        <w:rPr>
          <w:highlight w:val="yellow"/>
          <w:rtl w:val="0"/>
        </w:rPr>
        <w:t xml:space="preserve">……………………………….…………..……</w:t>
      </w:r>
      <w:r w:rsidDel="00000000" w:rsidR="00000000" w:rsidRPr="00000000">
        <w:rPr>
          <w:rtl w:val="0"/>
        </w:rPr>
        <w:t xml:space="preserve">), basé(e) à (</w:t>
      </w:r>
      <w:r w:rsidDel="00000000" w:rsidR="00000000" w:rsidRPr="00000000">
        <w:rPr>
          <w:highlight w:val="yellow"/>
          <w:rtl w:val="0"/>
        </w:rPr>
        <w:t xml:space="preserve">………..……………………..…...</w:t>
      </w:r>
      <w:r w:rsidDel="00000000" w:rsidR="00000000" w:rsidRPr="00000000">
        <w:rPr>
          <w:rtl w:val="0"/>
        </w:rPr>
        <w:t xml:space="preserve">) agissant en qualité de membre effectif de l’AISBL IETM (nom public : IETM Informal European Theatre Meeting - international network for contemporary performing arts) dont le siège est établi à 1000 Bruxelles, Square Sainctelette 19,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confirme par les présentes les votes suivants pour les décisions écrites n° </w:t>
      </w:r>
      <w:r w:rsidDel="00000000" w:rsidR="00000000" w:rsidRPr="00000000">
        <w:rPr>
          <w:rtl w:val="0"/>
        </w:rPr>
        <w:t xml:space="preserve">AG.201, AG.202, AG.203, AG.204, AG.205, AG.206 et AG.207 </w:t>
      </w:r>
      <w:r w:rsidDel="00000000" w:rsidR="00000000" w:rsidRPr="00000000">
        <w:rPr>
          <w:rtl w:val="0"/>
        </w:rPr>
        <w:t xml:space="preserve">qui ont </w:t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1633538</wp:posOffset>
            </wp:positionH>
            <wp:positionV relativeFrom="page">
              <wp:posOffset>6858000</wp:posOffset>
            </wp:positionV>
            <wp:extent cx="6791325" cy="676275"/>
            <wp:effectExtent b="0" l="0" r="0" t="0"/>
            <wp:wrapTopAndBottom distB="114300" distT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0080" l="4329" r="575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été transmises le 3 juin</w:t>
      </w:r>
      <w:r w:rsidDel="00000000" w:rsidR="00000000" w:rsidRPr="00000000">
        <w:rPr>
          <w:rtl w:val="0"/>
        </w:rPr>
        <w:t xml:space="preserve"> 2021, co</w:t>
      </w:r>
      <w:r w:rsidDel="00000000" w:rsidR="00000000" w:rsidRPr="00000000">
        <w:rPr>
          <w:rtl w:val="0"/>
        </w:rPr>
        <w:t xml:space="preserve">ncernant l’approbation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1)  du procès-verbal de l’AG 2020 - AG.201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2) du rapport d’activités 2020 - AG.202</w:t>
      </w:r>
    </w:p>
    <w:p w:rsidR="00000000" w:rsidDel="00000000" w:rsidP="00000000" w:rsidRDefault="00000000" w:rsidRPr="00000000" w14:paraId="0000000C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3) du plan d’activités 2021 - AG.203 </w:t>
      </w:r>
    </w:p>
    <w:p w:rsidR="00000000" w:rsidDel="00000000" w:rsidP="00000000" w:rsidRDefault="00000000" w:rsidRPr="00000000" w14:paraId="0000000D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4) des comptes financiers 2020 - AG.204</w:t>
      </w:r>
    </w:p>
    <w:p w:rsidR="00000000" w:rsidDel="00000000" w:rsidP="00000000" w:rsidRDefault="00000000" w:rsidRPr="00000000" w14:paraId="0000000E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5) du plan financier 2021 - AG.205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6) </w:t>
      </w:r>
      <w:r w:rsidDel="00000000" w:rsidR="00000000" w:rsidRPr="00000000">
        <w:rPr>
          <w:rtl w:val="0"/>
        </w:rPr>
        <w:t xml:space="preserve">du document relatif à la proposition de </w:t>
      </w:r>
      <w:r w:rsidDel="00000000" w:rsidR="00000000" w:rsidRPr="00000000">
        <w:rPr>
          <w:rtl w:val="0"/>
        </w:rPr>
        <w:t xml:space="preserve">structure de gouvernance</w:t>
      </w:r>
      <w:r w:rsidDel="00000000" w:rsidR="00000000" w:rsidRPr="00000000">
        <w:rPr>
          <w:rtl w:val="0"/>
        </w:rPr>
        <w:t xml:space="preserve"> et d’organisation</w:t>
      </w:r>
      <w:r w:rsidDel="00000000" w:rsidR="00000000" w:rsidRPr="00000000">
        <w:rPr>
          <w:rtl w:val="0"/>
        </w:rPr>
        <w:t xml:space="preserve"> - AG.206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7) </w:t>
      </w:r>
      <w:r w:rsidDel="00000000" w:rsidR="00000000" w:rsidRPr="00000000">
        <w:rPr>
          <w:rtl w:val="0"/>
        </w:rPr>
        <w:t xml:space="preserve">sous réserve de l'approbation de l'annexe AG.206, de la proposition du Conseil d'administration de prolonger le mandat d'une conseillère pour un an - AG.207</w:t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confirmation des votes à l'assemblée générale doit parvenir aux membres du Conseil d'administration </w:t>
      </w:r>
      <w:r w:rsidDel="00000000" w:rsidR="00000000" w:rsidRPr="00000000">
        <w:rPr>
          <w:b w:val="1"/>
          <w:u w:val="single"/>
          <w:rtl w:val="0"/>
        </w:rPr>
        <w:t xml:space="preserve">au plus tard à 23h59 (heure de Bruxelles) le 24 juin</w:t>
      </w:r>
      <w:r w:rsidDel="00000000" w:rsidR="00000000" w:rsidRPr="00000000">
        <w:rPr>
          <w:b w:val="1"/>
          <w:u w:val="single"/>
          <w:rtl w:val="0"/>
        </w:rPr>
        <w:t xml:space="preserve"> 202</w:t>
      </w:r>
      <w:r w:rsidDel="00000000" w:rsidR="00000000" w:rsidRPr="00000000">
        <w:rPr>
          <w:b w:val="1"/>
          <w:u w:val="singl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, par email, au format PDF, à l’adresse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GA202</w:t>
        </w:r>
      </w:hyperlink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1</w:t>
        </w:r>
      </w:hyperlink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@ietm.org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Veuillez la signer et indiquer en objet : VOTE POUR L'ASSEMBLÉE GÉNÉRALE 2021</w:t>
      </w:r>
    </w:p>
    <w:p w:rsidR="00000000" w:rsidDel="00000000" w:rsidP="00000000" w:rsidRDefault="00000000" w:rsidRPr="00000000" w14:paraId="00000012">
      <w:pPr>
        <w:spacing w:after="240" w:before="240" w:lineRule="auto"/>
        <w:ind w:left="1420" w:firstLine="0"/>
        <w:rPr/>
      </w:pPr>
      <w:r w:rsidDel="00000000" w:rsidR="00000000" w:rsidRPr="00000000">
        <w:rPr>
          <w:highlight w:val="yellow"/>
          <w:rtl w:val="0"/>
        </w:rPr>
        <w:t xml:space="preserve">Le</w:t>
      </w:r>
      <w:r w:rsidDel="00000000" w:rsidR="00000000" w:rsidRPr="00000000">
        <w:rPr>
          <w:highlight w:val="yellow"/>
          <w:rtl w:val="0"/>
        </w:rPr>
        <w:t xml:space="preserve"> ……………………....   à .......................................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1420" w:firstLine="0"/>
        <w:rPr>
          <w:sz w:val="10"/>
          <w:szCs w:val="1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142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Signature</w:t>
      </w:r>
    </w:p>
    <w:p w:rsidR="00000000" w:rsidDel="00000000" w:rsidP="00000000" w:rsidRDefault="00000000" w:rsidRPr="00000000" w14:paraId="00000015">
      <w:pPr>
        <w:spacing w:after="240" w:before="240" w:lineRule="auto"/>
        <w:ind w:left="142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ind w:left="142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ind w:left="142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 de famille, Nom et, si nécessaire, le nom de l’organisation : ………………………………………..</w:t>
      </w:r>
    </w:p>
    <w:p w:rsidR="00000000" w:rsidDel="00000000" w:rsidP="00000000" w:rsidRDefault="00000000" w:rsidRPr="00000000" w14:paraId="00000018">
      <w:pPr>
        <w:spacing w:after="240" w:before="240" w:lineRule="auto"/>
        <w:ind w:left="0" w:firstLine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1633538</wp:posOffset>
            </wp:positionH>
            <wp:positionV relativeFrom="page">
              <wp:posOffset>6858000</wp:posOffset>
            </wp:positionV>
            <wp:extent cx="6791325" cy="676275"/>
            <wp:effectExtent b="0" l="0" r="0" t="0"/>
            <wp:wrapTopAndBottom distB="114300" distT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0080" l="4329" r="575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0" w:firstLine="0"/>
        <w:rPr>
          <w:sz w:val="26"/>
          <w:szCs w:val="26"/>
        </w:rPr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1633538</wp:posOffset>
            </wp:positionH>
            <wp:positionV relativeFrom="page">
              <wp:posOffset>6858000</wp:posOffset>
            </wp:positionV>
            <wp:extent cx="6791325" cy="676275"/>
            <wp:effectExtent b="0" l="0" r="0" t="0"/>
            <wp:wrapTopAndBottom distB="114300" distT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0080" l="4329" r="575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6"/>
          <w:szCs w:val="26"/>
          <w:rtl w:val="0"/>
        </w:rPr>
        <w:t xml:space="preserve">Votes – Veuillez insérer un X dans la case qui correspond à votre vote.</w:t>
      </w:r>
    </w:p>
    <w:p w:rsidR="00000000" w:rsidDel="00000000" w:rsidP="00000000" w:rsidRDefault="00000000" w:rsidRPr="00000000" w14:paraId="0000001A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25"/>
        <w:gridCol w:w="1275"/>
        <w:gridCol w:w="1215"/>
        <w:tblGridChange w:id="0">
          <w:tblGrid>
            <w:gridCol w:w="10425"/>
            <w:gridCol w:w="1275"/>
            <w:gridCol w:w="1215"/>
          </w:tblGrid>
        </w:tblGridChange>
      </w:tblGrid>
      <w:tr>
        <w:trPr>
          <w:trHeight w:val="440" w:hRule="atLeast"/>
        </w:trPr>
        <w:tc>
          <w:tcPr>
            <w:vMerge w:val="restart"/>
            <w:shd w:fill="1c6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Décisions</w:t>
            </w:r>
          </w:p>
        </w:tc>
        <w:tc>
          <w:tcPr>
            <w:gridSpan w:val="2"/>
            <w:shd w:fill="1c6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La proposition est… </w:t>
            </w:r>
          </w:p>
        </w:tc>
      </w:tr>
      <w:tr>
        <w:trPr>
          <w:trHeight w:val="360" w:hRule="atLeast"/>
        </w:trPr>
        <w:tc>
          <w:tcPr>
            <w:vMerge w:val="continue"/>
            <w:shd w:fill="1c6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c6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Acceptée</w:t>
            </w:r>
          </w:p>
        </w:tc>
        <w:tc>
          <w:tcPr>
            <w:shd w:fill="1c63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Refusée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="276" w:lineRule="auto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Approbation du procès-verbal de l’AG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20, Annexe AG.201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="276" w:lineRule="auto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Approbation du rapport d’activités 2020, Annexe AG.202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120" w:before="120" w:line="276" w:lineRule="auto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Approbation du plan d’activités 2021, Annexe AG.203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Approbation des comptes annuels 2020, Annexe AG.204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Proposition d’approuver les comptes de l’exercice clôturé au 31/12/2020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0" w:before="0" w:line="276" w:lineRule="auto"/>
              <w:ind w:right="1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</w:t>
            </w:r>
            <w:r w:rsidDel="00000000" w:rsidR="00000000" w:rsidRPr="00000000">
              <w:rPr>
                <w:rFonts w:ascii="PT Mono" w:cs="PT Mono" w:eastAsia="PT Mono" w:hAnsi="PT Mono"/>
                <w:sz w:val="20"/>
                <w:szCs w:val="20"/>
                <w:rtl w:val="0"/>
              </w:rPr>
              <w:t xml:space="preserve">e soldant par un résultat de 14 070,57 €  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ind w:right="1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et un bilan total de</w:t>
            </w:r>
            <w:r w:rsidDel="00000000" w:rsidR="00000000" w:rsidRPr="00000000">
              <w:rPr>
                <w:rFonts w:ascii="PT Mono" w:cs="PT Mono" w:eastAsia="PT Mono" w:hAnsi="PT Mono"/>
                <w:sz w:val="20"/>
                <w:szCs w:val="20"/>
                <w:rtl w:val="0"/>
              </w:rPr>
              <w:t xml:space="preserve"> 206 722,72 €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120" w:before="120" w:line="276" w:lineRule="auto"/>
              <w:ind w:right="120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Approbation du plan financier 2021, Annexe AG.205                                                                                      </w:t>
              <w:br w:type="textWrapping"/>
              <w:t xml:space="preserve">Proposition d’approuver le Plan financier pour l’exercice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120" w:before="12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Approbation du document relatif à la proposition de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structure de gouvernance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et d’organisation, Annexe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AG.206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120" w:before="12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 Sous réserve de l'approbation de l'annexe AG.206, approbation de la proposition du Conseil d'administration de prolonger le mandat d'une conseillère pour un an, AG.207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left"/>
              <w:rPr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40" w:lineRule="auto"/>
        <w:jc w:val="both"/>
        <w:rPr>
          <w:sz w:val="28"/>
          <w:szCs w:val="28"/>
          <w:highlight w:val="red"/>
        </w:rPr>
      </w:pPr>
      <w:r w:rsidDel="00000000" w:rsidR="00000000" w:rsidRPr="00000000">
        <w:rPr>
          <w:sz w:val="28"/>
          <w:szCs w:val="28"/>
          <w:highlight w:val="red"/>
          <w:rtl w:val="0"/>
        </w:rPr>
        <w:t xml:space="preserve">DO NOT FILL OUT THIS PART. THE ENGLISH TRANSLATION IS FOR REFERENCE ONLY. PLEASE ONLY FILL OUT THE FRENCH PART, EVEN IF YOU ARE NOT FRENCH SPEAKING</w:t>
      </w:r>
      <w:r w:rsidDel="00000000" w:rsidR="00000000" w:rsidRPr="00000000">
        <w:rPr>
          <w:sz w:val="28"/>
          <w:szCs w:val="28"/>
          <w:highlight w:val="re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jc w:val="both"/>
        <w:rPr>
          <w:color w:val="ff0000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DECISION AT THE ORDINARY GENERAL ASSEMBLY OF IETM 2021 HELD BY WRITTEN 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jc w:val="both"/>
        <w:rPr>
          <w:highlight w:val="yellow"/>
        </w:rPr>
      </w:pPr>
      <w:r w:rsidDel="00000000" w:rsidR="00000000" w:rsidRPr="00000000">
        <w:rPr>
          <w:u w:val="single"/>
          <w:rtl w:val="0"/>
        </w:rPr>
        <w:t xml:space="preserve">For the member-organisations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Name of the organisation: ……….</w:t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The undersigned company/organisation incorporated under the laws of ……… (name of the country*), with its registered office located in ……., (name of the city) hereby represented by ……. (name of the person: family name and name), acting as a full member of the AISBL IETM - international network for contemporary performing arts  (public name: Informal European Theatre Meeting), with registered office located at 1000 Bruxelles, Square Sainctelette 19,</w:t>
      </w:r>
    </w:p>
    <w:p w:rsidR="00000000" w:rsidDel="00000000" w:rsidP="00000000" w:rsidRDefault="00000000" w:rsidRPr="00000000" w14:paraId="0000003F">
      <w:pPr>
        <w:spacing w:after="240" w:before="24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For the member-individuals: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The undersigned (……………………… name and family name), based in (……. name of the city) acting as a full member of the  AISBL IETM - international network for contemporary performing arts  (public name: Informal European Theatre Meeting), with registered office located at 1000 Bruxelles, Square Sainctelette 19,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hereby confirms the following vote on the draft written decisions  </w:t>
      </w:r>
      <w:r w:rsidDel="00000000" w:rsidR="00000000" w:rsidRPr="00000000">
        <w:rPr>
          <w:rtl w:val="0"/>
        </w:rPr>
        <w:t xml:space="preserve">no. AG.201, AG.202, AG.203, AG.204, AG.205, A</w:t>
      </w:r>
      <w:r w:rsidDel="00000000" w:rsidR="00000000" w:rsidRPr="00000000">
        <w:rPr>
          <w:rtl w:val="0"/>
        </w:rPr>
        <w:t xml:space="preserve">G.206 AG.207  that were transmitted on the</w:t>
      </w:r>
      <w:r w:rsidDel="00000000" w:rsidR="00000000" w:rsidRPr="00000000">
        <w:rPr>
          <w:rtl w:val="0"/>
        </w:rPr>
        <w:t xml:space="preserve"> 3 June 2020</w:t>
      </w:r>
      <w:r w:rsidDel="00000000" w:rsidR="00000000" w:rsidRPr="00000000">
        <w:rPr>
          <w:rtl w:val="0"/>
        </w:rPr>
        <w:t xml:space="preserve">, regarding approval  of</w:t>
      </w:r>
    </w:p>
    <w:p w:rsidR="00000000" w:rsidDel="00000000" w:rsidP="00000000" w:rsidRDefault="00000000" w:rsidRPr="00000000" w14:paraId="00000042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1)  Minutes of GA 2020 AG.201</w:t>
      </w:r>
    </w:p>
    <w:p w:rsidR="00000000" w:rsidDel="00000000" w:rsidP="00000000" w:rsidRDefault="00000000" w:rsidRPr="00000000" w14:paraId="00000043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2) Annual report 2020, AG.202</w:t>
      </w:r>
    </w:p>
    <w:p w:rsidR="00000000" w:rsidDel="00000000" w:rsidP="00000000" w:rsidRDefault="00000000" w:rsidRPr="00000000" w14:paraId="00000044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3) Activity Plan 2021, AG.203 </w:t>
      </w:r>
    </w:p>
    <w:p w:rsidR="00000000" w:rsidDel="00000000" w:rsidP="00000000" w:rsidRDefault="00000000" w:rsidRPr="00000000" w14:paraId="00000045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4) Financial account for 2020, AG.204</w:t>
      </w:r>
    </w:p>
    <w:p w:rsidR="00000000" w:rsidDel="00000000" w:rsidP="00000000" w:rsidRDefault="00000000" w:rsidRPr="00000000" w14:paraId="00000046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5) Financial Plan for 2021, AG. 205</w:t>
      </w:r>
    </w:p>
    <w:p w:rsidR="00000000" w:rsidDel="00000000" w:rsidP="00000000" w:rsidRDefault="00000000" w:rsidRPr="00000000" w14:paraId="00000047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6)  Proposition of Governance Structure and Organisation document, AG.206</w:t>
      </w:r>
    </w:p>
    <w:p w:rsidR="00000000" w:rsidDel="00000000" w:rsidP="00000000" w:rsidRDefault="00000000" w:rsidRPr="00000000" w14:paraId="0000004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7) Pending the approval of Annex AG. 206, </w:t>
      </w:r>
      <w:r w:rsidDel="00000000" w:rsidR="00000000" w:rsidRPr="00000000">
        <w:rPr>
          <w:rtl w:val="0"/>
        </w:rPr>
        <w:t xml:space="preserve"> proposition by Board of Directors of extended mandate of one advisor for one year</w:t>
      </w:r>
      <w:r w:rsidDel="00000000" w:rsidR="00000000" w:rsidRPr="00000000">
        <w:rPr>
          <w:rtl w:val="0"/>
        </w:rPr>
        <w:t xml:space="preserve">, AG.207</w:t>
      </w:r>
    </w:p>
    <w:p w:rsidR="00000000" w:rsidDel="00000000" w:rsidP="00000000" w:rsidRDefault="00000000" w:rsidRPr="00000000" w14:paraId="00000049">
      <w:pPr>
        <w:spacing w:after="24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The confirmation of votes at the General Meeting must reach the Board members </w:t>
      </w:r>
      <w:r w:rsidDel="00000000" w:rsidR="00000000" w:rsidRPr="00000000">
        <w:rPr>
          <w:u w:val="single"/>
          <w:rtl w:val="0"/>
        </w:rPr>
        <w:t xml:space="preserve">not later than 23:59  </w:t>
      </w:r>
      <w:r w:rsidDel="00000000" w:rsidR="00000000" w:rsidRPr="00000000">
        <w:rPr>
          <w:u w:val="single"/>
          <w:rtl w:val="0"/>
        </w:rPr>
        <w:t xml:space="preserve">CEST on 24 June 2021</w:t>
      </w:r>
      <w:r w:rsidDel="00000000" w:rsidR="00000000" w:rsidRPr="00000000">
        <w:rPr>
          <w:rtl w:val="0"/>
        </w:rPr>
        <w:t xml:space="preserve"> by </w:t>
      </w:r>
      <w:r w:rsidDel="00000000" w:rsidR="00000000" w:rsidRPr="00000000">
        <w:rPr>
          <w:rtl w:val="0"/>
        </w:rPr>
        <w:t xml:space="preserve">email, signed,  in a pdf format, at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GA2021@ietm.org</w:t>
        </w:r>
      </w:hyperlink>
      <w:r w:rsidDel="00000000" w:rsidR="00000000" w:rsidRPr="00000000">
        <w:rPr>
          <w:rtl w:val="0"/>
        </w:rPr>
        <w:t xml:space="preserve"> - subject line:  VOTE FOR GENERAL ASSEMBLY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ind w:left="1420" w:firstLine="0"/>
        <w:jc w:val="both"/>
        <w:rPr/>
      </w:pPr>
      <w:r w:rsidDel="00000000" w:rsidR="00000000" w:rsidRPr="00000000">
        <w:rPr>
          <w:rtl w:val="0"/>
        </w:rPr>
        <w:t xml:space="preserve">On …………………….   at .......................................          </w:t>
      </w:r>
    </w:p>
    <w:p w:rsidR="00000000" w:rsidDel="00000000" w:rsidP="00000000" w:rsidRDefault="00000000" w:rsidRPr="00000000" w14:paraId="0000004C">
      <w:pPr>
        <w:spacing w:after="240" w:before="240" w:lineRule="auto"/>
        <w:ind w:left="1420" w:firstLine="0"/>
        <w:jc w:val="both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4D">
      <w:pPr>
        <w:spacing w:after="240" w:before="240" w:lineRule="auto"/>
        <w:ind w:left="1420" w:firstLine="0"/>
        <w:jc w:val="both"/>
        <w:rPr/>
      </w:pPr>
      <w:r w:rsidDel="00000000" w:rsidR="00000000" w:rsidRPr="00000000">
        <w:rPr>
          <w:rtl w:val="0"/>
        </w:rPr>
        <w:t xml:space="preserve">Family name, Name and, when applicable, name of the organisation: ………………………………………..</w:t>
      </w:r>
    </w:p>
    <w:p w:rsidR="00000000" w:rsidDel="00000000" w:rsidP="00000000" w:rsidRDefault="00000000" w:rsidRPr="00000000" w14:paraId="0000004E">
      <w:pPr>
        <w:pStyle w:val="Heading4"/>
        <w:spacing w:after="240" w:before="240" w:lineRule="auto"/>
        <w:rPr/>
      </w:pPr>
      <w:bookmarkStart w:colFirst="0" w:colLast="0" w:name="_baw2aqhns0d2" w:id="2"/>
      <w:bookmarkEnd w:id="2"/>
      <w:r w:rsidDel="00000000" w:rsidR="00000000" w:rsidRPr="00000000">
        <w:rPr>
          <w:rtl w:val="0"/>
        </w:rPr>
        <w:t xml:space="preserve">Votes</w:t>
      </w:r>
    </w:p>
    <w:p w:rsidR="00000000" w:rsidDel="00000000" w:rsidP="00000000" w:rsidRDefault="00000000" w:rsidRPr="00000000" w14:paraId="0000004F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Please put a X in the box corresponding to your vote in the French voting table on </w:t>
      </w:r>
      <w:r w:rsidDel="00000000" w:rsidR="00000000" w:rsidRPr="00000000">
        <w:rPr>
          <w:rtl w:val="0"/>
        </w:rPr>
        <w:t xml:space="preserve">page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) Adoption of Minutes of GA 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b w:val="1"/>
          <w:rtl w:val="0"/>
        </w:rPr>
        <w:t xml:space="preserve">20 Annex AG.201 (adopted - rejected)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2) Adoption of Annual Report 2020, Annex AG.202 (adopted - rejected)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3) Adoption of Activity Plan 2021, Annex AG.203 (adopted - rejected)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4)</w:t>
      </w:r>
      <w:r w:rsidDel="00000000" w:rsidR="00000000" w:rsidRPr="00000000">
        <w:rPr>
          <w:b w:val="1"/>
          <w:rtl w:val="0"/>
        </w:rPr>
        <w:t xml:space="preserve"> Financial Report for 2020, Annex AG.204 (adopted - rejected)</w:t>
      </w:r>
    </w:p>
    <w:p w:rsidR="00000000" w:rsidDel="00000000" w:rsidP="00000000" w:rsidRDefault="00000000" w:rsidRPr="00000000" w14:paraId="00000054">
      <w:pPr>
        <w:spacing w:line="240" w:lineRule="auto"/>
        <w:ind w:right="120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Proposal to approve the annual accounts of the financial year closed as per 31/12/2020. </w:t>
      </w:r>
    </w:p>
    <w:p w:rsidR="00000000" w:rsidDel="00000000" w:rsidP="00000000" w:rsidRDefault="00000000" w:rsidRPr="00000000" w14:paraId="00000055">
      <w:pPr>
        <w:spacing w:line="240" w:lineRule="auto"/>
        <w:ind w:left="1420" w:right="1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1420" w:right="1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s</w:t>
      </w:r>
      <w:r w:rsidDel="00000000" w:rsidR="00000000" w:rsidRPr="00000000">
        <w:rPr>
          <w:i w:val="1"/>
          <w:rtl w:val="0"/>
        </w:rPr>
        <w:t xml:space="preserve">howing a result of      </w:t>
        <w:tab/>
      </w:r>
      <w:r w:rsidDel="00000000" w:rsidR="00000000" w:rsidRPr="00000000">
        <w:rPr>
          <w:rFonts w:ascii="PT Mono" w:cs="PT Mono" w:eastAsia="PT Mono" w:hAnsi="PT Mono"/>
          <w:i w:val="1"/>
          <w:rtl w:val="0"/>
        </w:rPr>
        <w:t xml:space="preserve">€ </w:t>
      </w:r>
      <w:r w:rsidDel="00000000" w:rsidR="00000000" w:rsidRPr="00000000">
        <w:rPr>
          <w:i w:val="1"/>
          <w:rtl w:val="0"/>
        </w:rPr>
        <w:t xml:space="preserve">14070,57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1420" w:right="120" w:firstLine="0"/>
        <w:rPr/>
      </w:pPr>
      <w:r w:rsidDel="00000000" w:rsidR="00000000" w:rsidRPr="00000000">
        <w:rPr>
          <w:i w:val="1"/>
          <w:rtl w:val="0"/>
        </w:rPr>
        <w:t xml:space="preserve">- and a total balance of     </w:t>
      </w:r>
      <w:r w:rsidDel="00000000" w:rsidR="00000000" w:rsidRPr="00000000">
        <w:rPr>
          <w:rFonts w:ascii="PT Mono" w:cs="PT Mono" w:eastAsia="PT Mono" w:hAnsi="PT Mono"/>
          <w:i w:val="1"/>
          <w:rtl w:val="0"/>
        </w:rPr>
        <w:t xml:space="preserve">€</w:t>
      </w:r>
      <w:r w:rsidDel="00000000" w:rsidR="00000000" w:rsidRPr="00000000">
        <w:rPr>
          <w:i w:val="1"/>
          <w:rtl w:val="0"/>
        </w:rPr>
        <w:t xml:space="preserve">206722,72</w:t>
      </w:r>
      <w:r w:rsidDel="00000000" w:rsidR="00000000" w:rsidRPr="00000000">
        <w:rPr>
          <w:i w:val="1"/>
          <w:rtl w:val="0"/>
        </w:rPr>
        <w:t xml:space="preserve"> </w:t>
        <w:tab/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4.8" w:lineRule="auto"/>
        <w:ind w:right="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4.8" w:lineRule="auto"/>
        <w:ind w:right="120"/>
        <w:rPr>
          <w:b w:val="1"/>
        </w:rPr>
      </w:pPr>
      <w:r w:rsidDel="00000000" w:rsidR="00000000" w:rsidRPr="00000000">
        <w:rPr>
          <w:b w:val="1"/>
          <w:rtl w:val="0"/>
        </w:rPr>
        <w:t xml:space="preserve">5) Adoption of Financial Plan for 2021 , Annex AG.205                                                                                     </w:t>
      </w:r>
    </w:p>
    <w:p w:rsidR="00000000" w:rsidDel="00000000" w:rsidP="00000000" w:rsidRDefault="00000000" w:rsidRPr="00000000" w14:paraId="0000005A">
      <w:pPr>
        <w:spacing w:line="244.8" w:lineRule="auto"/>
        <w:ind w:right="120"/>
        <w:rPr>
          <w:b w:val="1"/>
        </w:rPr>
      </w:pPr>
      <w:r w:rsidDel="00000000" w:rsidR="00000000" w:rsidRPr="00000000">
        <w:rPr>
          <w:b w:val="1"/>
          <w:rtl w:val="0"/>
        </w:rPr>
        <w:t xml:space="preserve"> Proposal to approve the Financial Plan  for the year 2021 (adopted - rejected)</w:t>
      </w:r>
    </w:p>
    <w:p w:rsidR="00000000" w:rsidDel="00000000" w:rsidP="00000000" w:rsidRDefault="00000000" w:rsidRPr="00000000" w14:paraId="0000005B">
      <w:pPr>
        <w:spacing w:line="244.8" w:lineRule="auto"/>
        <w:ind w:right="1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4.8" w:lineRule="auto"/>
        <w:ind w:right="120"/>
        <w:rPr>
          <w:b w:val="1"/>
        </w:rPr>
      </w:pPr>
      <w:r w:rsidDel="00000000" w:rsidR="00000000" w:rsidRPr="00000000">
        <w:rPr>
          <w:b w:val="1"/>
          <w:rtl w:val="0"/>
        </w:rPr>
        <w:t xml:space="preserve">6) Proposition of Governance Structure and Organisation document. Annex AG.206 (adopted - rejected)</w:t>
      </w:r>
    </w:p>
    <w:p w:rsidR="00000000" w:rsidDel="00000000" w:rsidP="00000000" w:rsidRDefault="00000000" w:rsidRPr="00000000" w14:paraId="0000005D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rtl w:val="0"/>
        </w:rPr>
        <w:t xml:space="preserve">) </w:t>
      </w:r>
      <w:r w:rsidDel="00000000" w:rsidR="00000000" w:rsidRPr="00000000">
        <w:rPr>
          <w:b w:val="1"/>
          <w:rtl w:val="0"/>
        </w:rPr>
        <w:t xml:space="preserve">Pending the approval of Annex AG. 206 </w:t>
      </w:r>
      <w:r w:rsidDel="00000000" w:rsidR="00000000" w:rsidRPr="00000000">
        <w:rPr>
          <w:b w:val="1"/>
          <w:rtl w:val="0"/>
        </w:rPr>
        <w:t xml:space="preserve"> Proposition by Board of Directors of extended mandate of one advisor for one year.  </w:t>
      </w:r>
      <w:r w:rsidDel="00000000" w:rsidR="00000000" w:rsidRPr="00000000">
        <w:rPr>
          <w:b w:val="1"/>
          <w:rtl w:val="0"/>
        </w:rPr>
        <w:t xml:space="preserve"> Annex AG.207 (adopted - rejected)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Mon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after="240" w:befor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60" w:lineRule="auto"/>
    </w:pPr>
    <w:rPr>
      <w:b w:val="1"/>
      <w:color w:val="1c63ff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line="360" w:lineRule="auto"/>
    </w:pPr>
    <w:rPr>
      <w:b w:val="1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line="360" w:lineRule="auto"/>
    </w:pPr>
    <w:rPr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color w:val="1c63ff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GA2021@ietm.org" TargetMode="External"/><Relationship Id="rId10" Type="http://schemas.openxmlformats.org/officeDocument/2006/relationships/hyperlink" Target="mailto:GA2020@ietm.org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2020@ietm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GA2020@ietm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PT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